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EC" w:rsidRDefault="00043472" w:rsidP="00ED1C90">
      <w:pPr>
        <w:pStyle w:val="a5"/>
        <w:widowControl/>
        <w:spacing w:before="0" w:beforeAutospacing="0" w:afterLines="10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入选201</w:t>
      </w:r>
      <w:r w:rsidR="00C13CE9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7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年甘肃省优秀博士、硕士学位论文名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单</w:t>
      </w:r>
    </w:p>
    <w:tbl>
      <w:tblPr>
        <w:tblW w:w="1498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70"/>
        <w:gridCol w:w="1101"/>
        <w:gridCol w:w="2400"/>
        <w:gridCol w:w="3069"/>
        <w:gridCol w:w="5528"/>
        <w:gridCol w:w="1276"/>
      </w:tblGrid>
      <w:tr w:rsidR="00736EB3" w:rsidTr="00496184">
        <w:trPr>
          <w:trHeight w:val="964"/>
        </w:trPr>
        <w:tc>
          <w:tcPr>
            <w:tcW w:w="540" w:type="dxa"/>
            <w:vAlign w:val="center"/>
          </w:tcPr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</w:t>
            </w:r>
          </w:p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1070" w:type="dxa"/>
            <w:vAlign w:val="center"/>
          </w:tcPr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作者</w:t>
            </w:r>
          </w:p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授予学位日期</w:t>
            </w:r>
          </w:p>
        </w:tc>
        <w:tc>
          <w:tcPr>
            <w:tcW w:w="2400" w:type="dxa"/>
            <w:vAlign w:val="center"/>
          </w:tcPr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一级学科代码及名称</w:t>
            </w:r>
          </w:p>
        </w:tc>
        <w:tc>
          <w:tcPr>
            <w:tcW w:w="3069" w:type="dxa"/>
            <w:vAlign w:val="center"/>
          </w:tcPr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二级学科代码及名称</w:t>
            </w:r>
          </w:p>
        </w:tc>
        <w:tc>
          <w:tcPr>
            <w:tcW w:w="5528" w:type="dxa"/>
            <w:vAlign w:val="center"/>
          </w:tcPr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 文 题 目</w:t>
            </w:r>
          </w:p>
        </w:tc>
        <w:tc>
          <w:tcPr>
            <w:tcW w:w="1276" w:type="dxa"/>
            <w:vAlign w:val="center"/>
          </w:tcPr>
          <w:p w:rsidR="00736EB3" w:rsidRDefault="00736EB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层次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陈玉义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0451教育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045100教育领导与管理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乡村教师荣誉制度研究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博士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陈</w:t>
            </w:r>
            <w:proofErr w:type="gramStart"/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天兰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0701数学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070101基础数学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半线性Neumann问题及</w:t>
            </w:r>
            <w:proofErr w:type="spellStart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Minkowski</w:t>
            </w:r>
            <w:proofErr w:type="spellEnd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空间中给定平均曲率问题解的分歧研究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博士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736EB3" w:rsidRPr="003F1A0E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F1A0E">
              <w:rPr>
                <w:rFonts w:ascii="仿宋_GB2312" w:eastAsia="仿宋_GB2312" w:hAnsi="仿宋_GB2312" w:cs="仿宋_GB2312" w:hint="eastAsia"/>
                <w:bCs/>
                <w:szCs w:val="21"/>
              </w:rPr>
              <w:t>杨慧</w:t>
            </w:r>
            <w:proofErr w:type="gramStart"/>
            <w:r w:rsidRPr="003F1A0E">
              <w:rPr>
                <w:rFonts w:ascii="仿宋_GB2312" w:eastAsia="仿宋_GB2312" w:hAnsi="仿宋_GB2312" w:cs="仿宋_GB2312" w:hint="eastAsia"/>
                <w:bCs/>
                <w:szCs w:val="21"/>
              </w:rPr>
              <w:t>慧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0702物理学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070203原子与分子物理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富电子</w:t>
            </w:r>
            <w:proofErr w:type="gramStart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硅氮笼</w:t>
            </w:r>
            <w:proofErr w:type="gramEnd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状结构和铝合金团簇几何及电子结构的理论研究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博士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邱林山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0501中国语言文学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050105中国古代文学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清初梁溪诗派研究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博士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陈丹奇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0501中国语言文学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050105中国古代文学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论周代礼</w:t>
            </w:r>
            <w:proofErr w:type="gramStart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容及其</w:t>
            </w:r>
            <w:proofErr w:type="gramEnd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文学显现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高敏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0304民族学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030404中国少数民族史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窝阔台</w:t>
            </w:r>
            <w:proofErr w:type="gramStart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汗研究</w:t>
            </w:r>
            <w:proofErr w:type="gramEnd"/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陈祖鹏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0401教育学     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040101教育学原理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“理解”沉默——初中生课堂沉默现象的解释学研究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王琰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0451教育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045116心理健康教育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睡眠质量对青少年抑郁情绪的影响：情绪调节策略的中介作用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高永德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0101哲学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010103外国哲学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整体与部分及其奠基关系研究——基于《逻辑研究》第三研究“整体与部分”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武艳楠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0303社会学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030301社会学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以重建社区公共性为基础的社区整合研究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曹希广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0201理论经济学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020104西方经济史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生产性服务业对高技术制造业效率提升效应的实证分析——基于中国省</w:t>
            </w:r>
            <w:proofErr w:type="gramStart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域空间</w:t>
            </w:r>
            <w:proofErr w:type="gramEnd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面板数据的分析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王博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0202应用经济学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020205产业经济学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农村劳动力流动减贫效应实证研究——基于甘肃省14个贫困村的调查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张晟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0502外国语言文学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050201英语语言文学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评价理论视角下政治演讲语篇分析——以奥巴马2016年国情咨文为例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王敏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0502外国语言文学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050201英语语言文学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中国英语学习者致使运动时间英语表达习得研究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742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魏肖羽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1302音乐与舞蹈学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130201音乐学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从三个时期看布鲁克纳交响曲创作的风格演变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田歌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0701数学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070104应用数学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空间离散反应扩散系统行波解的稳定性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</w:t>
            </w:r>
          </w:p>
        </w:tc>
        <w:tc>
          <w:tcPr>
            <w:tcW w:w="1070" w:type="dxa"/>
            <w:vAlign w:val="center"/>
          </w:tcPr>
          <w:p w:rsidR="00736EB3" w:rsidRPr="007903E2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7903E2">
              <w:rPr>
                <w:rFonts w:ascii="仿宋_GB2312" w:eastAsia="仿宋_GB2312" w:hAnsi="仿宋_GB2312" w:cs="仿宋_GB2312" w:hint="eastAsia"/>
                <w:bCs/>
                <w:szCs w:val="21"/>
              </w:rPr>
              <w:t>张娟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0812计算机科学与技术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081200计算机科学与技术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卷积受限玻尔兹曼机的研究与应用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</w:t>
            </w:r>
          </w:p>
        </w:tc>
        <w:tc>
          <w:tcPr>
            <w:tcW w:w="1070" w:type="dxa"/>
            <w:vAlign w:val="center"/>
          </w:tcPr>
          <w:p w:rsidR="00736EB3" w:rsidRPr="003F1A0E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F1A0E">
              <w:rPr>
                <w:rFonts w:ascii="仿宋_GB2312" w:eastAsia="仿宋_GB2312" w:hAnsi="仿宋_GB2312" w:cs="仿宋_GB2312" w:hint="eastAsia"/>
                <w:bCs/>
                <w:szCs w:val="21"/>
              </w:rPr>
              <w:t>王霞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0702物理学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070203原子与分子物理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spellStart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Rb</w:t>
            </w:r>
            <w:proofErr w:type="spellEnd"/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原子极化率、Tune-out波长和Magic波长的理论研究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</w:t>
            </w:r>
          </w:p>
        </w:tc>
        <w:tc>
          <w:tcPr>
            <w:tcW w:w="1070" w:type="dxa"/>
            <w:vAlign w:val="center"/>
          </w:tcPr>
          <w:p w:rsidR="00736EB3" w:rsidRPr="003F1A0E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F1A0E">
              <w:rPr>
                <w:rFonts w:ascii="仿宋_GB2312" w:eastAsia="仿宋_GB2312" w:hAnsi="仿宋_GB2312" w:cs="仿宋_GB2312" w:hint="eastAsia"/>
                <w:bCs/>
                <w:szCs w:val="21"/>
              </w:rPr>
              <w:t>徐雪青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0703化学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070305高分子化学与物理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共轭高分子/MOFs纳米复合材料的构筑及其光催化有机氧化还原反应的研究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496184">
        <w:trPr>
          <w:trHeight w:val="629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</w:p>
        </w:tc>
        <w:tc>
          <w:tcPr>
            <w:tcW w:w="1070" w:type="dxa"/>
            <w:vAlign w:val="center"/>
          </w:tcPr>
          <w:p w:rsidR="00736EB3" w:rsidRPr="003F1A0E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 w:rsidRPr="003F1A0E">
              <w:rPr>
                <w:rFonts w:ascii="仿宋_GB2312" w:eastAsia="仿宋_GB2312" w:hAnsi="仿宋_GB2312" w:cs="仿宋_GB2312" w:hint="eastAsia"/>
                <w:bCs/>
                <w:szCs w:val="21"/>
              </w:rPr>
              <w:t>徐运飞</w:t>
            </w:r>
            <w:proofErr w:type="gramEnd"/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0710生物学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071010生物化学与分子生物学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锁阳糖蛋白的提取、组成及流变性的研究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  <w:tr w:rsidR="00736EB3" w:rsidTr="00DA0961">
        <w:trPr>
          <w:trHeight w:val="713"/>
        </w:trPr>
        <w:tc>
          <w:tcPr>
            <w:tcW w:w="540" w:type="dxa"/>
            <w:vAlign w:val="center"/>
          </w:tcPr>
          <w:p w:rsidR="00736EB3" w:rsidRDefault="00736EB3" w:rsidP="006B52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070" w:type="dxa"/>
            <w:vAlign w:val="center"/>
          </w:tcPr>
          <w:p w:rsidR="00736EB3" w:rsidRPr="003F1A0E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F1A0E">
              <w:rPr>
                <w:rFonts w:ascii="仿宋_GB2312" w:eastAsia="仿宋_GB2312" w:hAnsi="仿宋_GB2312" w:cs="仿宋_GB2312" w:hint="eastAsia"/>
                <w:bCs/>
                <w:szCs w:val="21"/>
              </w:rPr>
              <w:t>刘雪梅</w:t>
            </w:r>
          </w:p>
        </w:tc>
        <w:tc>
          <w:tcPr>
            <w:tcW w:w="1101" w:type="dxa"/>
            <w:vAlign w:val="center"/>
          </w:tcPr>
          <w:p w:rsidR="00736EB3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20170613</w:t>
            </w:r>
          </w:p>
        </w:tc>
        <w:tc>
          <w:tcPr>
            <w:tcW w:w="2400" w:type="dxa"/>
            <w:vAlign w:val="center"/>
          </w:tcPr>
          <w:p w:rsidR="00736EB3" w:rsidRPr="002305B1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2305B1">
              <w:rPr>
                <w:rFonts w:ascii="仿宋_GB2312" w:eastAsia="仿宋_GB2312" w:hAnsi="仿宋_GB2312" w:cs="仿宋_GB2312" w:hint="eastAsia"/>
                <w:bCs/>
                <w:szCs w:val="21"/>
              </w:rPr>
              <w:t>0705地理学</w:t>
            </w:r>
          </w:p>
        </w:tc>
        <w:tc>
          <w:tcPr>
            <w:tcW w:w="3069" w:type="dxa"/>
            <w:vAlign w:val="center"/>
          </w:tcPr>
          <w:p w:rsidR="00736EB3" w:rsidRPr="00AB6C9B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B6C9B">
              <w:rPr>
                <w:rFonts w:ascii="仿宋_GB2312" w:eastAsia="仿宋_GB2312" w:hAnsi="仿宋_GB2312" w:cs="仿宋_GB2312" w:hint="eastAsia"/>
                <w:bCs/>
                <w:szCs w:val="21"/>
              </w:rPr>
              <w:t>070501自然地理学</w:t>
            </w:r>
          </w:p>
        </w:tc>
        <w:tc>
          <w:tcPr>
            <w:tcW w:w="5528" w:type="dxa"/>
            <w:vAlign w:val="center"/>
          </w:tcPr>
          <w:p w:rsidR="00736EB3" w:rsidRPr="00A2594F" w:rsidRDefault="00736EB3" w:rsidP="006B5229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2594F">
              <w:rPr>
                <w:rFonts w:ascii="仿宋_GB2312" w:eastAsia="仿宋_GB2312" w:hAnsi="仿宋_GB2312" w:cs="仿宋_GB2312" w:hint="eastAsia"/>
                <w:bCs/>
                <w:szCs w:val="21"/>
              </w:rPr>
              <w:t>中国瓶装水中的稳定氢氧同位素特征</w:t>
            </w:r>
          </w:p>
        </w:tc>
        <w:tc>
          <w:tcPr>
            <w:tcW w:w="1276" w:type="dxa"/>
            <w:vAlign w:val="center"/>
          </w:tcPr>
          <w:p w:rsidR="00736EB3" w:rsidRPr="00B55231" w:rsidRDefault="00736EB3" w:rsidP="006B522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B55231">
              <w:rPr>
                <w:rFonts w:ascii="仿宋_GB2312" w:eastAsia="仿宋_GB2312" w:hAnsi="仿宋_GB2312" w:cs="仿宋_GB2312" w:hint="eastAsia"/>
                <w:bCs/>
                <w:szCs w:val="21"/>
              </w:rPr>
              <w:t>硕士</w:t>
            </w:r>
          </w:p>
        </w:tc>
      </w:tr>
    </w:tbl>
    <w:p w:rsidR="004546EC" w:rsidRDefault="004546EC"/>
    <w:sectPr w:rsidR="004546EC" w:rsidSect="00C13CE9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AA" w:rsidRDefault="00AB39AA" w:rsidP="004546EC">
      <w:r>
        <w:separator/>
      </w:r>
    </w:p>
  </w:endnote>
  <w:endnote w:type="continuationSeparator" w:id="0">
    <w:p w:rsidR="00AB39AA" w:rsidRDefault="00AB39AA" w:rsidP="0045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C" w:rsidRDefault="003818CD">
    <w:pPr>
      <w:pStyle w:val="a3"/>
    </w:pPr>
    <w:r>
      <w:pict>
        <v:rect id="文本框2" o:spid="_x0000_s1026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C7c0ALcBAABXAwAADgAAAAAAAAABACAAAAAfAQAAZHJzL2Uyb0RvYy54bWxQSwUGAAAAAAYABgBZ&#10;AQAASAUAAAAA&#10;" filled="f" stroked="f">
          <v:textbox style="mso-fit-shape-to-text:t" inset="0,0,0,0">
            <w:txbxContent>
              <w:p w:rsidR="004546EC" w:rsidRDefault="003818CD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4347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A0961" w:rsidRPr="00DA0961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AA" w:rsidRDefault="00AB39AA" w:rsidP="004546EC">
      <w:r>
        <w:separator/>
      </w:r>
    </w:p>
  </w:footnote>
  <w:footnote w:type="continuationSeparator" w:id="0">
    <w:p w:rsidR="00AB39AA" w:rsidRDefault="00AB39AA" w:rsidP="00454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75B"/>
    <w:rsid w:val="00043472"/>
    <w:rsid w:val="000B595D"/>
    <w:rsid w:val="001231A6"/>
    <w:rsid w:val="00126D90"/>
    <w:rsid w:val="001E0FBF"/>
    <w:rsid w:val="002305B1"/>
    <w:rsid w:val="00265936"/>
    <w:rsid w:val="002D21FB"/>
    <w:rsid w:val="002D2D54"/>
    <w:rsid w:val="003631F3"/>
    <w:rsid w:val="0037558E"/>
    <w:rsid w:val="003818CD"/>
    <w:rsid w:val="003F1A0E"/>
    <w:rsid w:val="00443057"/>
    <w:rsid w:val="004546EC"/>
    <w:rsid w:val="00496184"/>
    <w:rsid w:val="00530FAC"/>
    <w:rsid w:val="00581E7D"/>
    <w:rsid w:val="005C32EE"/>
    <w:rsid w:val="00620025"/>
    <w:rsid w:val="00671B56"/>
    <w:rsid w:val="006B5229"/>
    <w:rsid w:val="00736EB3"/>
    <w:rsid w:val="007903E2"/>
    <w:rsid w:val="007D720E"/>
    <w:rsid w:val="009450B0"/>
    <w:rsid w:val="00972A57"/>
    <w:rsid w:val="009C575B"/>
    <w:rsid w:val="00A2594F"/>
    <w:rsid w:val="00AB39AA"/>
    <w:rsid w:val="00AB6C9B"/>
    <w:rsid w:val="00B55231"/>
    <w:rsid w:val="00B70032"/>
    <w:rsid w:val="00B715E0"/>
    <w:rsid w:val="00BB1DFA"/>
    <w:rsid w:val="00C13CE9"/>
    <w:rsid w:val="00C55877"/>
    <w:rsid w:val="00CA6118"/>
    <w:rsid w:val="00DA0961"/>
    <w:rsid w:val="00DD690B"/>
    <w:rsid w:val="00E47C21"/>
    <w:rsid w:val="00ED1C90"/>
    <w:rsid w:val="00F76E77"/>
    <w:rsid w:val="00FF28F2"/>
    <w:rsid w:val="05C54D9A"/>
    <w:rsid w:val="08F34F52"/>
    <w:rsid w:val="1BD319A0"/>
    <w:rsid w:val="2C0E6D11"/>
    <w:rsid w:val="2E0A25A1"/>
    <w:rsid w:val="3AAE08AD"/>
    <w:rsid w:val="3EFC2155"/>
    <w:rsid w:val="598D2F04"/>
    <w:rsid w:val="5F00522A"/>
    <w:rsid w:val="65D52104"/>
    <w:rsid w:val="6EBC3642"/>
    <w:rsid w:val="77675DFE"/>
    <w:rsid w:val="7B9726E0"/>
    <w:rsid w:val="7BF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4546E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546E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546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4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130</cp:revision>
  <cp:lastPrinted>2016-07-06T03:05:00Z</cp:lastPrinted>
  <dcterms:created xsi:type="dcterms:W3CDTF">2016-07-06T03:04:00Z</dcterms:created>
  <dcterms:modified xsi:type="dcterms:W3CDTF">2017-07-11T08:52:00Z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